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583A" w14:textId="77777777" w:rsidR="00674D60" w:rsidRPr="00674D60" w:rsidRDefault="00674D60" w:rsidP="00674D60">
      <w:pP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21435F"/>
          <w:sz w:val="36"/>
          <w:szCs w:val="36"/>
          <w:lang w:eastAsia="es-ES"/>
        </w:rPr>
      </w:pPr>
      <w:r w:rsidRPr="00674D60">
        <w:rPr>
          <w:rFonts w:ascii="Trebuchet MS" w:eastAsia="Times New Roman" w:hAnsi="Trebuchet MS" w:cs="Times New Roman"/>
          <w:b/>
          <w:bCs/>
          <w:color w:val="21435F"/>
          <w:sz w:val="36"/>
          <w:szCs w:val="36"/>
          <w:lang w:eastAsia="es-ES"/>
        </w:rPr>
        <w:fldChar w:fldCharType="begin"/>
      </w:r>
      <w:r w:rsidRPr="00674D60">
        <w:rPr>
          <w:rFonts w:ascii="Trebuchet MS" w:eastAsia="Times New Roman" w:hAnsi="Trebuchet MS" w:cs="Times New Roman"/>
          <w:b/>
          <w:bCs/>
          <w:color w:val="21435F"/>
          <w:sz w:val="36"/>
          <w:szCs w:val="36"/>
          <w:lang w:eastAsia="es-ES"/>
        </w:rPr>
        <w:instrText xml:space="preserve"> HYPERLINK "http://www.carfacb.com/node/13" \o "Mezcladoras" </w:instrText>
      </w:r>
      <w:r w:rsidRPr="00674D60">
        <w:rPr>
          <w:rFonts w:ascii="Trebuchet MS" w:eastAsia="Times New Roman" w:hAnsi="Trebuchet MS" w:cs="Times New Roman"/>
          <w:b/>
          <w:bCs/>
          <w:color w:val="21435F"/>
          <w:sz w:val="36"/>
          <w:szCs w:val="36"/>
          <w:lang w:eastAsia="es-ES"/>
        </w:rPr>
        <w:fldChar w:fldCharType="separate"/>
      </w:r>
      <w:r w:rsidRPr="00674D60">
        <w:rPr>
          <w:rFonts w:ascii="Trebuchet MS" w:eastAsia="Times New Roman" w:hAnsi="Trebuchet MS" w:cs="Times New Roman"/>
          <w:b/>
          <w:bCs/>
          <w:color w:val="346B98"/>
          <w:sz w:val="36"/>
          <w:szCs w:val="36"/>
          <w:u w:val="single"/>
          <w:lang w:eastAsia="es-ES"/>
        </w:rPr>
        <w:t>Mezcladoras</w:t>
      </w:r>
      <w:r w:rsidRPr="00674D60">
        <w:rPr>
          <w:rFonts w:ascii="Trebuchet MS" w:eastAsia="Times New Roman" w:hAnsi="Trebuchet MS" w:cs="Times New Roman"/>
          <w:b/>
          <w:bCs/>
          <w:color w:val="21435F"/>
          <w:sz w:val="36"/>
          <w:szCs w:val="36"/>
          <w:lang w:eastAsia="es-ES"/>
        </w:rPr>
        <w:fldChar w:fldCharType="end"/>
      </w:r>
    </w:p>
    <w:p w14:paraId="4CF94D43" w14:textId="15DE1794" w:rsidR="00674D60" w:rsidRPr="00674D60" w:rsidRDefault="00674D60" w:rsidP="00674D60">
      <w:pPr>
        <w:spacing w:before="240" w:after="240" w:line="240" w:lineRule="auto"/>
        <w:jc w:val="both"/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</w:pP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Los productos de varios componentes: los productos del futuro.</w:t>
      </w:r>
    </w:p>
    <w:p w14:paraId="1315D2EB" w14:textId="7396593F" w:rsidR="00674D60" w:rsidRPr="00674D60" w:rsidRDefault="00674D60" w:rsidP="00674D60">
      <w:pPr>
        <w:spacing w:before="240" w:after="240" w:line="240" w:lineRule="auto"/>
        <w:jc w:val="both"/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</w:pPr>
      <w:r w:rsidRPr="00674D60">
        <w:rPr>
          <w:rFonts w:ascii="Verdana" w:eastAsia="Times New Roman" w:hAnsi="Verdana" w:cs="Times New Roman"/>
          <w:b/>
          <w:bCs/>
          <w:color w:val="21435F"/>
          <w:sz w:val="20"/>
          <w:szCs w:val="20"/>
          <w:lang w:eastAsia="es-ES"/>
        </w:rPr>
        <w:t xml:space="preserve">Las bombas </w:t>
      </w:r>
      <w:proofErr w:type="spellStart"/>
      <w:r w:rsidRPr="00674D60">
        <w:rPr>
          <w:rFonts w:ascii="Verdana" w:eastAsia="Times New Roman" w:hAnsi="Verdana" w:cs="Times New Roman"/>
          <w:b/>
          <w:bCs/>
          <w:color w:val="21435F"/>
          <w:sz w:val="20"/>
          <w:szCs w:val="20"/>
          <w:lang w:eastAsia="es-ES"/>
        </w:rPr>
        <w:t>bicomponentes</w:t>
      </w:r>
      <w:proofErr w:type="spellEnd"/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 reducen el tiempo de puesta en marcha y aumentan la productividad. Las operaciones de mezcla de producto por parte del operario no son necesarias. El producto mezclado es siempre fresco y homogéneo, para una aplicación</w:t>
      </w:r>
      <w:bookmarkStart w:id="0" w:name="_GoBack"/>
      <w:bookmarkEnd w:id="0"/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 xml:space="preserve"> regular en el tiempo. Al final de la jornada, en paradas de producción, la cantidad de producto mezclado inutilizable se reduce a unos pocos cm3. Una </w:t>
      </w:r>
      <w:r w:rsidRPr="00674D60">
        <w:rPr>
          <w:rFonts w:ascii="Verdana" w:eastAsia="Times New Roman" w:hAnsi="Verdana" w:cs="Times New Roman"/>
          <w:b/>
          <w:bCs/>
          <w:color w:val="21435F"/>
          <w:sz w:val="20"/>
          <w:szCs w:val="20"/>
          <w:lang w:eastAsia="es-ES"/>
        </w:rPr>
        <w:t>Mezcladora </w:t>
      </w: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garantiza dos funciones distintas:</w:t>
      </w:r>
    </w:p>
    <w:p w14:paraId="4749311A" w14:textId="77777777" w:rsidR="00674D60" w:rsidRPr="00674D60" w:rsidRDefault="00674D60" w:rsidP="00674D60">
      <w:pPr>
        <w:numPr>
          <w:ilvl w:val="0"/>
          <w:numId w:val="1"/>
        </w:numPr>
        <w:spacing w:before="48" w:after="48" w:line="288" w:lineRule="atLeast"/>
        <w:ind w:left="480"/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</w:pP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La dosificación volumétrica precisa de la base y del catalizador en la proporción recomendada por el fabricante de producto.</w:t>
      </w:r>
    </w:p>
    <w:p w14:paraId="5DED80F8" w14:textId="77777777" w:rsidR="00674D60" w:rsidRPr="00674D60" w:rsidRDefault="00674D60" w:rsidP="00674D60">
      <w:pPr>
        <w:numPr>
          <w:ilvl w:val="0"/>
          <w:numId w:val="1"/>
        </w:numPr>
        <w:spacing w:before="48" w:after="48" w:line="288" w:lineRule="atLeast"/>
        <w:ind w:left="480"/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</w:pP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La mezcla perfecta de los dos componentes, para asegurar una calidad constante de la capa depositada.</w:t>
      </w:r>
    </w:p>
    <w:p w14:paraId="7B7991B7" w14:textId="77777777" w:rsidR="00674D60" w:rsidRPr="00674D60" w:rsidRDefault="00674D60" w:rsidP="00674D60">
      <w:pPr>
        <w:spacing w:before="240" w:after="240" w:line="240" w:lineRule="auto"/>
        <w:jc w:val="both"/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</w:pP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Además,</w:t>
      </w:r>
      <w:r w:rsidRPr="00674D60">
        <w:rPr>
          <w:rFonts w:ascii="Verdana" w:eastAsia="Times New Roman" w:hAnsi="Verdana" w:cs="Times New Roman"/>
          <w:b/>
          <w:bCs/>
          <w:color w:val="21435F"/>
          <w:sz w:val="20"/>
          <w:szCs w:val="20"/>
          <w:lang w:eastAsia="es-ES"/>
        </w:rPr>
        <w:t> una bomba de dos componentes</w:t>
      </w: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 sólo mezcla la cantidad de producto realmente requerida por </w:t>
      </w:r>
      <w:r w:rsidRPr="00674D60">
        <w:rPr>
          <w:rFonts w:ascii="Verdana" w:eastAsia="Times New Roman" w:hAnsi="Verdana" w:cs="Times New Roman"/>
          <w:b/>
          <w:bCs/>
          <w:color w:val="21435F"/>
          <w:sz w:val="20"/>
          <w:szCs w:val="20"/>
          <w:lang w:eastAsia="es-ES"/>
        </w:rPr>
        <w:t>la pistola</w:t>
      </w: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, lo que evita toda pérdida inútil de producto. Esto es particularmente importante para los productos de corta vida de duración. </w:t>
      </w:r>
      <w:r w:rsidRPr="00674D60">
        <w:rPr>
          <w:rFonts w:ascii="Verdana" w:eastAsia="Times New Roman" w:hAnsi="Verdana" w:cs="Times New Roman"/>
          <w:b/>
          <w:bCs/>
          <w:color w:val="21435F"/>
          <w:sz w:val="20"/>
          <w:szCs w:val="20"/>
          <w:lang w:eastAsia="es-ES"/>
        </w:rPr>
        <w:t>Los productos de varios componentes permiten obtener</w:t>
      </w: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:</w:t>
      </w:r>
    </w:p>
    <w:p w14:paraId="01D821B4" w14:textId="77777777" w:rsidR="00674D60" w:rsidRPr="00674D60" w:rsidRDefault="00674D60" w:rsidP="00674D60">
      <w:pPr>
        <w:numPr>
          <w:ilvl w:val="0"/>
          <w:numId w:val="2"/>
        </w:numPr>
        <w:spacing w:before="48" w:after="48" w:line="288" w:lineRule="atLeast"/>
        <w:ind w:left="480"/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</w:pP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mayor brillo.</w:t>
      </w:r>
    </w:p>
    <w:p w14:paraId="5B91B28F" w14:textId="77777777" w:rsidR="00674D60" w:rsidRPr="00674D60" w:rsidRDefault="00674D60" w:rsidP="00674D60">
      <w:pPr>
        <w:numPr>
          <w:ilvl w:val="0"/>
          <w:numId w:val="2"/>
        </w:numPr>
        <w:spacing w:before="48" w:after="48" w:line="288" w:lineRule="atLeast"/>
        <w:ind w:left="480"/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</w:pP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mayor resistencia al rayado.</w:t>
      </w:r>
    </w:p>
    <w:p w14:paraId="7F7BEC51" w14:textId="77777777" w:rsidR="00674D60" w:rsidRPr="00674D60" w:rsidRDefault="00674D60" w:rsidP="00674D60">
      <w:pPr>
        <w:numPr>
          <w:ilvl w:val="0"/>
          <w:numId w:val="2"/>
        </w:numPr>
        <w:spacing w:before="48" w:after="48" w:line="288" w:lineRule="atLeast"/>
        <w:ind w:left="480"/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</w:pP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menor temperatura de polimerización.</w:t>
      </w:r>
    </w:p>
    <w:p w14:paraId="5025E47F" w14:textId="77777777" w:rsidR="00674D60" w:rsidRPr="00674D60" w:rsidRDefault="00674D60" w:rsidP="00674D60">
      <w:pPr>
        <w:numPr>
          <w:ilvl w:val="0"/>
          <w:numId w:val="2"/>
        </w:numPr>
        <w:spacing w:before="48" w:after="48" w:line="288" w:lineRule="atLeast"/>
        <w:ind w:left="480"/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</w:pPr>
      <w:r w:rsidRPr="00674D60">
        <w:rPr>
          <w:rFonts w:ascii="Verdana" w:eastAsia="Times New Roman" w:hAnsi="Verdana" w:cs="Times New Roman"/>
          <w:color w:val="21435F"/>
          <w:sz w:val="20"/>
          <w:szCs w:val="20"/>
          <w:lang w:eastAsia="es-ES"/>
        </w:rPr>
        <w:t>muy buena resistencia a los agentes químicos.</w:t>
      </w:r>
    </w:p>
    <w:p w14:paraId="1CA4B502" w14:textId="77777777" w:rsidR="007071DB" w:rsidRDefault="007071DB" w:rsidP="00674D60"/>
    <w:sectPr w:rsidR="00707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A84"/>
    <w:multiLevelType w:val="multilevel"/>
    <w:tmpl w:val="8A4A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E221F"/>
    <w:multiLevelType w:val="multilevel"/>
    <w:tmpl w:val="9262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A8"/>
    <w:rsid w:val="00674D60"/>
    <w:rsid w:val="007071DB"/>
    <w:rsid w:val="00B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2550-8771-4ADC-B537-DD130FE9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74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74D6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74D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74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2018-06-05T20:27:00Z</dcterms:created>
  <dcterms:modified xsi:type="dcterms:W3CDTF">2018-06-05T20:28:00Z</dcterms:modified>
</cp:coreProperties>
</file>